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03" w:firstLineChars="200"/>
        <w:rPr>
          <w:rFonts w:hint="eastAsia" w:ascii="宋体" w:hAnsi="宋体" w:cs="仿宋_GB2312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b/>
          <w:color w:val="000000"/>
          <w:kern w:val="0"/>
          <w:sz w:val="40"/>
          <w:szCs w:val="40"/>
          <w:lang w:val="en-US" w:eastAsia="zh-CN"/>
        </w:rPr>
        <w:t>“优教杯”课堂教学大赛参赛作品</w:t>
      </w:r>
    </w:p>
    <w:p>
      <w:pPr>
        <w:spacing w:line="480" w:lineRule="exact"/>
        <w:rPr>
          <w:rFonts w:hint="eastAsia"/>
          <w:kern w:val="0"/>
          <w:sz w:val="44"/>
          <w:szCs w:val="36"/>
          <w:lang w:val="en-US" w:eastAsia="zh-CN"/>
        </w:rPr>
      </w:pPr>
      <w:r>
        <w:rPr>
          <w:rFonts w:hint="eastAsia"/>
          <w:kern w:val="0"/>
          <w:sz w:val="44"/>
          <w:szCs w:val="36"/>
          <w:lang w:val="en-US" w:eastAsia="zh-CN"/>
        </w:rPr>
        <w:t>M7U1 Are there many children in your class?</w:t>
      </w:r>
    </w:p>
    <w:p>
      <w:pPr>
        <w:spacing w:line="480" w:lineRule="exact"/>
        <w:ind w:firstLine="2811" w:firstLineChars="700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/>
        </w:rPr>
        <w:t>教学设计</w:t>
      </w:r>
    </w:p>
    <w:p>
      <w:pPr>
        <w:spacing w:line="480" w:lineRule="exact"/>
        <w:ind w:firstLine="803" w:firstLineChars="200"/>
        <w:rPr>
          <w:rFonts w:hint="eastAsia" w:ascii="宋体" w:hAnsi="宋体" w:cs="仿宋_GB2312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color w:val="000000"/>
          <w:kern w:val="0"/>
          <w:sz w:val="40"/>
          <w:szCs w:val="40"/>
          <w:lang w:val="en-US" w:eastAsia="zh-CN"/>
        </w:rPr>
        <w:t xml:space="preserve">     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lang w:eastAsia="zh-CN"/>
        </w:rPr>
        <w:t>双流中学实验学校附属小学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lang w:val="en-US" w:eastAsia="zh-CN"/>
        </w:rPr>
        <w:t xml:space="preserve">    王丽</w:t>
      </w:r>
    </w:p>
    <w:tbl>
      <w:tblPr>
        <w:tblStyle w:val="3"/>
        <w:tblW w:w="978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2160"/>
        <w:gridCol w:w="145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5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  <w:t>外研社版新标准英语（一起）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</w:rPr>
              <w:t>年级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lang w:val="en-US" w:eastAsia="zh-CN"/>
              </w:rPr>
              <w:t>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hAnsi="宋体" w:cs="仿宋_GB2312" w:asciiTheme="majorAscii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hAnsi="宋体" w:cs="仿宋_GB2312" w:asciiTheme="majorAscii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M7U1 Are there many children in your class?</w:t>
            </w:r>
          </w:p>
          <w:p>
            <w:pPr>
              <w:widowControl/>
              <w:spacing w:line="480" w:lineRule="exact"/>
              <w:textAlignment w:val="baseline"/>
              <w:rPr>
                <w:rFonts w:hint="eastAsia" w:ascii="宋体" w:hAnsi="宋体" w:cs="仿宋_GB2312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Analysis of the Teaching Contents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教材内容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本课是</w:t>
            </w:r>
            <w:r>
              <w:rPr>
                <w:rFonts w:hint="eastAsia"/>
                <w:kern w:val="0"/>
                <w:sz w:val="24"/>
              </w:rPr>
              <w:t>外研版</w:t>
            </w:r>
            <w:r>
              <w:rPr>
                <w:kern w:val="0"/>
                <w:sz w:val="24"/>
              </w:rPr>
              <w:t>新标准英语（</w:t>
            </w:r>
            <w:r>
              <w:rPr>
                <w:rFonts w:hint="eastAsia"/>
                <w:kern w:val="0"/>
                <w:sz w:val="24"/>
                <w:lang w:eastAsia="zh-CN"/>
              </w:rPr>
              <w:t>一</w:t>
            </w:r>
            <w:r>
              <w:rPr>
                <w:kern w:val="0"/>
                <w:sz w:val="24"/>
              </w:rPr>
              <w:t>起）</w:t>
            </w:r>
            <w:r>
              <w:rPr>
                <w:rFonts w:hint="eastAsia"/>
                <w:kern w:val="0"/>
                <w:sz w:val="24"/>
                <w:lang w:eastAsia="zh-CN"/>
              </w:rPr>
              <w:t>三</w:t>
            </w:r>
            <w:r>
              <w:rPr>
                <w:rFonts w:hint="eastAsia"/>
                <w:kern w:val="0"/>
                <w:sz w:val="24"/>
              </w:rPr>
              <w:t>年级下册</w:t>
            </w:r>
            <w:r>
              <w:rPr>
                <w:kern w:val="0"/>
                <w:sz w:val="24"/>
              </w:rPr>
              <w:t xml:space="preserve">Module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  <w:r>
              <w:rPr>
                <w:kern w:val="0"/>
                <w:sz w:val="24"/>
              </w:rPr>
              <w:t>Unit1，课题为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Are there many children in your class?</w:t>
            </w:r>
          </w:p>
          <w:p>
            <w:pPr>
              <w:spacing w:line="480" w:lineRule="exact"/>
              <w:ind w:firstLine="480" w:firstLineChars="200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本单元</w:t>
            </w:r>
            <w:r>
              <w:rPr>
                <w:rFonts w:hint="eastAsia"/>
                <w:kern w:val="0"/>
                <w:sz w:val="24"/>
              </w:rPr>
              <w:t>主要</w:t>
            </w:r>
            <w:r>
              <w:rPr>
                <w:rFonts w:hint="eastAsia"/>
                <w:kern w:val="0"/>
                <w:sz w:val="24"/>
                <w:lang w:eastAsia="zh-CN"/>
              </w:rPr>
              <w:t>围绕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Are there many children in your class? 话题展开，通过Xiaolin,Amy 和Sam的对话内容了解中英学校，培养学生的文化意识，并借助图片，视频和思维导图练习目标语言，帮助学生能在恰当的情境中使用目标语言，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培养学生的语言能力，学习能力以及批判性思维</w:t>
            </w:r>
            <w:r>
              <w:rPr>
                <w:rFonts w:hint="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80" w:lineRule="exac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目标语言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Are there many children in your class? </w:t>
            </w:r>
          </w:p>
          <w:p>
            <w:pPr>
              <w:spacing w:line="480" w:lineRule="exact"/>
              <w:ind w:left="1436" w:leftChars="684" w:firstLine="0" w:firstLine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Yes, there are./No, there aren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t. 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There be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结构的一般疑问句， </w:t>
            </w:r>
          </w:p>
          <w:p>
            <w:pPr>
              <w:spacing w:line="4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词</w:t>
            </w:r>
            <w:r>
              <w:rPr>
                <w:rFonts w:hint="eastAsia"/>
                <w:kern w:val="0"/>
                <w:sz w:val="24"/>
                <w:lang w:eastAsia="zh-CN"/>
              </w:rPr>
              <w:t>汇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class, about, forty</w:t>
            </w:r>
            <w:r>
              <w:rPr>
                <w:kern w:val="0"/>
                <w:sz w:val="24"/>
              </w:rPr>
              <w:t xml:space="preserve">等.  </w:t>
            </w:r>
          </w:p>
          <w:p>
            <w:pPr>
              <w:spacing w:line="48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由于本单元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Activity 2的故事情境与学生的生活实际联系更加紧密，因此对单元内容进行了适当的整合处理，将Activity1和Activity 2调整顺序，把Activity1作为Activity 2故事情境的拓展及延伸，让学生在更多的情境中运用目标语言，并通过观察，对比，结合How many？句型，让学生对数量的认知由抽象化转为具体化。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Analysis of the Students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学情分析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通过提前对成都七中实验学校的学生进行了解得知，学生学习了外研社和北师大两套教材，学生的英语基础扎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实，学习能力较强，并且在外研社二年级教材中已习得Can I play with them？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句型，在日常学习过程中对整十的数字已有了一定了解，因此本堂课将Are there many children in your class?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的一般疑问句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作为重难点，培养学生在恰当情境中运用目标语言的学习能力。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3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Teaching Goals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教学目标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1．语言知识目标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（语言能力）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1）理解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词汇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class, about， forty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2）能够听懂、会说，并在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恰当的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中运用以下目标语言：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Are there many children in your class?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Yes, there are./No, there aren’t.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How many?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2. 语言技能目标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（学习能力）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1）培养学生能够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在恰当的情境中运用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“There are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结构的一般疑问句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Are there _____?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并结合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How many？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句型，让学生对数量的认知由抽象化转为具体化。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通过围绕主题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Are there _____?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和运用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How many？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的回答对比事物多少，培养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仔细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的习惯和能力。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ind w:leftChars="-6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情感态度目标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（文化意识）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学生通过对比了解中英学校班级，提升学生的文化意识，并鼓励学生能够合理，辩证地思考，分析问题，进一步促进学生心智的发展。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思维培养目标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（思维品质）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1）通过文本的信息梳理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帮助学生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学会对比，从而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建构思维导图。</w:t>
            </w:r>
          </w:p>
          <w:p>
            <w:pPr>
              <w:widowControl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对比中英学校，引导学生表达个人观点，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培养学生的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批判性思维能力。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Teaching Focus and Difficulty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教学重点及难点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重点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听懂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会说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能在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情境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中运用以下目标语言：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Are there many _______?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Yes, there are./No, there aren’t.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How many?</w:t>
            </w:r>
          </w:p>
          <w:p>
            <w:pPr>
              <w:widowControl/>
              <w:spacing w:line="360" w:lineRule="auto"/>
              <w:ind w:left="720" w:hanging="840" w:hangingChars="3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对事物多少的感知由抽象化到具体化并能灵活运用表达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难点：让学生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能够在恰当的情境中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灵活运用目标语言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Teaching  Methods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教学方法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通过呈现中英班级图片，英国动物园图片，以及相关的游戏活动等，让学生在真实的情境中体会，感知中英学校的不同，提升文化意识。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Teaching Aids</w:t>
            </w:r>
          </w:p>
          <w:p>
            <w:pPr>
              <w:widowControl/>
              <w:spacing w:line="4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教学卡片、多媒体课件等 </w:t>
            </w:r>
          </w:p>
        </w:tc>
      </w:tr>
    </w:tbl>
    <w:p>
      <w:pPr>
        <w:widowControl/>
        <w:spacing w:line="480" w:lineRule="exact"/>
        <w:ind w:firstLine="3200" w:firstLineChars="800"/>
        <w:jc w:val="both"/>
        <w:textAlignment w:val="baseline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40"/>
          <w:szCs w:val="40"/>
          <w:lang w:val="en-US" w:eastAsia="zh-CN"/>
        </w:rPr>
        <w:br w:type="page"/>
      </w:r>
    </w:p>
    <w:tbl>
      <w:tblPr>
        <w:tblStyle w:val="3"/>
        <w:tblW w:w="978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/>
                <w:kern w:val="0"/>
                <w:sz w:val="36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T</w:t>
            </w:r>
            <w:r>
              <w:rPr>
                <w:rFonts w:hint="eastAsia"/>
                <w:kern w:val="0"/>
                <w:sz w:val="36"/>
                <w:szCs w:val="28"/>
                <w:lang w:val="en-US" w:eastAsia="zh-CN"/>
              </w:rPr>
              <w:t xml:space="preserve">eaching Procedure  </w:t>
            </w:r>
          </w:p>
          <w:p>
            <w:pPr>
              <w:widowControl/>
              <w:spacing w:line="480" w:lineRule="exact"/>
              <w:jc w:val="both"/>
              <w:textAlignment w:val="baseline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教学步骤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Step 1 ：</w:t>
            </w:r>
            <w:r>
              <w:rPr>
                <w:rFonts w:hint="eastAsia"/>
                <w:kern w:val="0"/>
                <w:sz w:val="24"/>
              </w:rPr>
              <w:t>W</w:t>
            </w:r>
            <w:r>
              <w:rPr>
                <w:kern w:val="0"/>
                <w:sz w:val="24"/>
              </w:rPr>
              <w:t xml:space="preserve">arm-up 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Song：M6U2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Greetings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: Hello ,boys and girls. How are you?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Can I ask you a question?（ Your name,please?  What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s your favorite color?</w:t>
            </w: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…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） 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360" w:leftChars="0" w:hanging="360" w:firstLineChars="0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Free talk: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rPr>
                <w:rFonts w:hint="eastAsia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There are many trees/flowers</w:t>
            </w: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…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in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our school.  </w:t>
            </w:r>
          </w:p>
          <w:p>
            <w:pPr>
              <w:widowControl/>
              <w:spacing w:line="360" w:lineRule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Step 2: Activity 2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Prediction: ( Activity 2 Picture 1)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T: Who are they?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Where are Sam and Amy from?  What are they talking about?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Watch and answer</w:t>
            </w:r>
          </w:p>
          <w:p>
            <w:pPr>
              <w:widowControl/>
              <w:spacing w:line="360" w:lineRule="auto"/>
              <w:ind w:firstLine="492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T: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What are they talking about?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>Read Picture 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Listen and </w:t>
            </w:r>
            <w:r>
              <w:rPr>
                <w:kern w:val="0"/>
                <w:sz w:val="24"/>
              </w:rPr>
              <w:t xml:space="preserve"> answer questions.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What is Laolin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s question? 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Read Picture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2 </w:t>
            </w:r>
            <w:r>
              <w:rPr>
                <w:kern w:val="0"/>
                <w:sz w:val="24"/>
              </w:rPr>
              <w:t>then answer questions.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How many boys?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Guess: How many girls?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Read Picture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 xml:space="preserve"> then answer questions.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Where are Sam and Amy from?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What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s Laolin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s question in picture 1?  Guess: What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s Xiaolin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s question in picture 4?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Show 2 pictures about the class in the UK.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How many children in a class in the UK?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Read Picture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and</w:t>
            </w:r>
            <w:r>
              <w:rPr>
                <w:kern w:val="0"/>
                <w:sz w:val="24"/>
              </w:rPr>
              <w:t xml:space="preserve"> answer questions.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How is Sam?   Guess: So we</w:t>
            </w:r>
            <w:r>
              <w:rPr>
                <w:rFonts w:hint="default"/>
                <w:kern w:val="0"/>
                <w:sz w:val="24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ve got more _____in China.  ( Listen and find out the answer)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4)Listen and read again.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5）Discuss in 4: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kern w:val="0"/>
                <w:sz w:val="24"/>
                <w:lang w:val="en-US" w:eastAsia="zh-CN"/>
              </w:rPr>
              <w:t>Do you like the  class in China or the UK?  Why?</w:t>
            </w:r>
          </w:p>
          <w:p>
            <w:pPr>
              <w:widowControl/>
              <w:spacing w:line="360" w:lineRule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Step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3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:Activity 1 </w:t>
            </w:r>
          </w:p>
          <w:p>
            <w:pPr>
              <w:widowControl/>
              <w:spacing w:line="360" w:lineRule="auto"/>
              <w:ind w:firstLine="240" w:firstLineChars="1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What can you see in the picture? </w:t>
            </w:r>
          </w:p>
          <w:p>
            <w:pPr>
              <w:widowControl/>
              <w:spacing w:line="360" w:lineRule="auto"/>
              <w:ind w:firstLine="240" w:firstLineChars="1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Are there many monkeys here?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Step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4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:  Enjoy the video.( Guessing game)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Show the video about a zoo in the UK. And play the guessing game.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Ss:Are there many ______ at the zoo?  How many?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360" w:leftChars="0" w:hanging="360" w:firstLineChars="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Are there many pandas in the UK? Are there many pandas in China? 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Step5 </w:t>
            </w:r>
            <w:r>
              <w:rPr>
                <w:rFonts w:hint="eastAsia"/>
                <w:kern w:val="0"/>
                <w:sz w:val="24"/>
              </w:rPr>
              <w:t>H</w:t>
            </w:r>
            <w:r>
              <w:rPr>
                <w:kern w:val="0"/>
                <w:sz w:val="24"/>
              </w:rPr>
              <w:t>omework</w:t>
            </w:r>
          </w:p>
          <w:p>
            <w:pPr>
              <w:widowControl/>
              <w:spacing w:line="360" w:lineRule="auto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Make a survey：  Are there many _________?     How many ______ have you got?</w:t>
            </w:r>
          </w:p>
          <w:tbl>
            <w:tblPr>
              <w:tblStyle w:val="4"/>
              <w:tblW w:w="95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7"/>
              <w:gridCol w:w="1350"/>
              <w:gridCol w:w="1710"/>
              <w:gridCol w:w="1650"/>
              <w:gridCol w:w="1860"/>
              <w:gridCol w:w="19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108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line="360" w:lineRule="auto"/>
                    <w:rPr>
                      <w:rFonts w:hint="eastAsia" w:eastAsiaTheme="minorEastAsia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 Erasers</w:t>
                  </w:r>
                </w:p>
              </w:tc>
              <w:tc>
                <w:tcPr>
                  <w:tcW w:w="1710" w:type="dxa"/>
                </w:tcPr>
                <w:p>
                  <w:pPr>
                    <w:widowControl/>
                    <w:spacing w:line="360" w:lineRule="auto"/>
                    <w:rPr>
                      <w:rFonts w:hint="eastAsia" w:eastAsiaTheme="minorEastAsia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 Books </w:t>
                  </w:r>
                </w:p>
              </w:tc>
              <w:tc>
                <w:tcPr>
                  <w:tcW w:w="1650" w:type="dxa"/>
                </w:tcPr>
                <w:p>
                  <w:pPr>
                    <w:widowControl/>
                    <w:spacing w:line="360" w:lineRule="auto"/>
                    <w:rPr>
                      <w:rFonts w:hint="eastAsia" w:eastAsiaTheme="minorEastAsia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 Pencils </w:t>
                  </w:r>
                </w:p>
              </w:tc>
              <w:tc>
                <w:tcPr>
                  <w:tcW w:w="1860" w:type="dxa"/>
                </w:tcPr>
                <w:p>
                  <w:pPr>
                    <w:widowControl/>
                    <w:spacing w:line="360" w:lineRule="auto"/>
                    <w:rPr>
                      <w:rFonts w:hint="eastAsia" w:eastAsiaTheme="minorEastAsia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 Balls </w:t>
                  </w:r>
                </w:p>
              </w:tc>
              <w:tc>
                <w:tcPr>
                  <w:tcW w:w="1907" w:type="dxa"/>
                  <w:vAlign w:val="top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>CDs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087" w:type="dxa"/>
                </w:tcPr>
                <w:p>
                  <w:pPr>
                    <w:widowControl/>
                    <w:spacing w:line="360" w:lineRule="auto"/>
                    <w:rPr>
                      <w:rFonts w:hint="eastAsia" w:eastAsiaTheme="minorEastAsia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>S1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6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90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08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>S2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6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90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08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4"/>
                      <w:vertAlign w:val="baseline"/>
                      <w:lang w:val="en-US" w:eastAsia="zh-CN"/>
                    </w:rPr>
                    <w:t>S3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65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  <w:tc>
                <w:tcPr>
                  <w:tcW w:w="1907" w:type="dxa"/>
                </w:tcPr>
                <w:p>
                  <w:pPr>
                    <w:widowControl/>
                    <w:spacing w:line="360" w:lineRule="auto"/>
                    <w:rPr>
                      <w:rFonts w:hint="eastAsia"/>
                      <w:kern w:val="0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附：Blackboard Design</w:t>
            </w:r>
          </w:p>
          <w:p>
            <w:pPr>
              <w:widowControl/>
              <w:spacing w:line="360" w:lineRule="auto"/>
              <w:rPr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hanging="640" w:hangingChars="200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C3D6"/>
    <w:multiLevelType w:val="singleLevel"/>
    <w:tmpl w:val="11FBC3D6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1D1D2076"/>
    <w:multiLevelType w:val="multilevel"/>
    <w:tmpl w:val="1D1D20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36F14"/>
    <w:multiLevelType w:val="multilevel"/>
    <w:tmpl w:val="24336F1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7C65"/>
    <w:rsid w:val="031B7C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2018-05-24T13:30:00Z</dcterms:created>
  <dc:creator>Administrator</dc:creator>
  <cp:lastModifiedBy>Administrator</cp:lastModifiedBy>
  <dcterms:modified xsi:type="dcterms:W3CDTF">2018-05-24T13:36:30Z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